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0B6E24" w14:textId="77777777" w:rsidR="001F76C3" w:rsidRPr="00F44F72" w:rsidRDefault="00000000">
      <w:pPr>
        <w:spacing w:after="80"/>
        <w:jc w:val="center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  <w:sz w:val="32"/>
          <w:szCs w:val="32"/>
        </w:rPr>
        <w:t>Amy D. Meli</w:t>
      </w:r>
    </w:p>
    <w:p w14:paraId="408D300C" w14:textId="77777777" w:rsidR="001F76C3" w:rsidRPr="00F44F72" w:rsidRDefault="00000000">
      <w:pPr>
        <w:spacing w:after="200"/>
        <w:jc w:val="center"/>
        <w:rPr>
          <w:rFonts w:ascii="Goudy Old Style" w:hAnsi="Goudy Old Style"/>
        </w:rPr>
      </w:pPr>
      <w:r w:rsidRPr="00F44F72">
        <w:rPr>
          <w:rFonts w:ascii="Goudy Old Style" w:hAnsi="Goudy Old Style"/>
        </w:rPr>
        <w:t>meliad@hollins.edu  |  703-395-2817  |  7916 Williamson Road, Roanoke, VA 24020</w:t>
      </w:r>
    </w:p>
    <w:p w14:paraId="03791574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Academic Appointments</w:t>
      </w:r>
    </w:p>
    <w:p w14:paraId="5738B57E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Assistant Professor of Political Science</w:t>
      </w:r>
      <w:r w:rsidRPr="00F44F72">
        <w:rPr>
          <w:rFonts w:ascii="Goudy Old Style" w:hAnsi="Goudy Old Style"/>
        </w:rPr>
        <w:t>, July 2025 – present</w:t>
      </w:r>
    </w:p>
    <w:p w14:paraId="35977F03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Department of Global Politics and Societies, Hollins University</w:t>
      </w:r>
    </w:p>
    <w:p w14:paraId="0FF06092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13B589A6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Faculty Affiliate</w:t>
      </w:r>
      <w:r w:rsidRPr="00F44F72">
        <w:rPr>
          <w:rFonts w:ascii="Goudy Old Style" w:hAnsi="Goudy Old Style"/>
        </w:rPr>
        <w:t>, July 2025 – present</w:t>
      </w:r>
    </w:p>
    <w:p w14:paraId="366E5928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Center for Effective Lawmaking, University of Virginia and Vanderbilt University</w:t>
      </w:r>
    </w:p>
    <w:p w14:paraId="425F21AF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569BFB5B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Faculty Fellow</w:t>
      </w:r>
      <w:r w:rsidRPr="00F44F72">
        <w:rPr>
          <w:rFonts w:ascii="Goudy Old Style" w:hAnsi="Goudy Old Style"/>
        </w:rPr>
        <w:t>, October 2024 – present</w:t>
      </w:r>
    </w:p>
    <w:p w14:paraId="3906C885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Center for Democracy and Civic Engagement, University of Maryland</w:t>
      </w:r>
    </w:p>
    <w:p w14:paraId="544776D3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54A654B1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Postdoctoral Research Associate</w:t>
      </w:r>
      <w:r w:rsidRPr="00F44F72">
        <w:rPr>
          <w:rFonts w:ascii="Goudy Old Style" w:hAnsi="Goudy Old Style"/>
        </w:rPr>
        <w:t>, July 2024 – June 2025</w:t>
      </w:r>
    </w:p>
    <w:p w14:paraId="0C0BF48D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Center for Effective Lawmaking, Frank Batten School of Leadership and Public Policy, University of Virginia</w:t>
      </w:r>
    </w:p>
    <w:p w14:paraId="41B18E6E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Education</w:t>
      </w:r>
    </w:p>
    <w:p w14:paraId="53B1D732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Ph.D., Political Science</w:t>
      </w:r>
      <w:r w:rsidRPr="00F44F72">
        <w:rPr>
          <w:rFonts w:ascii="Goudy Old Style" w:hAnsi="Goudy Old Style"/>
        </w:rPr>
        <w:t>, 2024</w:t>
      </w:r>
    </w:p>
    <w:p w14:paraId="68996CB5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University of Maryland, College Park</w:t>
      </w:r>
    </w:p>
    <w:p w14:paraId="60EC49E6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 xml:space="preserve">Fields: </w:t>
      </w:r>
      <w:r w:rsidRPr="00F44F72">
        <w:rPr>
          <w:rFonts w:ascii="Goudy Old Style" w:hAnsi="Goudy Old Style"/>
        </w:rPr>
        <w:t>American Politics, Methods</w:t>
      </w:r>
    </w:p>
    <w:p w14:paraId="63DBD6D7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 xml:space="preserve">Dissertation: </w:t>
      </w:r>
      <w:r w:rsidRPr="00F44F72">
        <w:rPr>
          <w:rFonts w:ascii="Goudy Old Style" w:hAnsi="Goudy Old Style"/>
        </w:rPr>
        <w:t>Mobilized Interests: How Interest Groups Influence Group Member Perceptions of Politics</w:t>
      </w:r>
    </w:p>
    <w:p w14:paraId="03CDF197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 xml:space="preserve">Committee: </w:t>
      </w:r>
      <w:r w:rsidRPr="00F44F72">
        <w:rPr>
          <w:rFonts w:ascii="Goudy Old Style" w:hAnsi="Goudy Old Style"/>
        </w:rPr>
        <w:t>Kristina Miler (chair), Antoine Banks, Michael Hanmer, David Karol, Arie Kruglanski</w:t>
      </w:r>
    </w:p>
    <w:p w14:paraId="0EB9EE86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0E0034CB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M.A., Political Management</w:t>
      </w:r>
      <w:r w:rsidRPr="00F44F72">
        <w:rPr>
          <w:rFonts w:ascii="Goudy Old Style" w:hAnsi="Goudy Old Style"/>
        </w:rPr>
        <w:t>, 2002</w:t>
      </w:r>
    </w:p>
    <w:p w14:paraId="38F6065F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The George Washington University, Washington, DC</w:t>
      </w:r>
    </w:p>
    <w:p w14:paraId="515F2DF2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4B728909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B.A., Political Science and Communication Studies</w:t>
      </w:r>
      <w:r w:rsidRPr="00F44F72">
        <w:rPr>
          <w:rFonts w:ascii="Goudy Old Style" w:hAnsi="Goudy Old Style"/>
        </w:rPr>
        <w:t>, 1998</w:t>
      </w:r>
    </w:p>
    <w:p w14:paraId="03FFFC3C" w14:textId="777BBE72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 xml:space="preserve">Virginia </w:t>
      </w:r>
      <w:r w:rsidR="00F44F72">
        <w:rPr>
          <w:rFonts w:ascii="Goudy Old Style" w:hAnsi="Goudy Old Style"/>
        </w:rPr>
        <w:t>Tech</w:t>
      </w:r>
      <w:r w:rsidRPr="00F44F72">
        <w:rPr>
          <w:rFonts w:ascii="Goudy Old Style" w:hAnsi="Goudy Old Style"/>
        </w:rPr>
        <w:t xml:space="preserve">, Blacksburg, VA — </w:t>
      </w:r>
      <w:r w:rsidRPr="00F44F72">
        <w:rPr>
          <w:rFonts w:ascii="Goudy Old Style" w:hAnsi="Goudy Old Style"/>
          <w:i/>
          <w:iCs/>
        </w:rPr>
        <w:t>Summa cum laude</w:t>
      </w:r>
    </w:p>
    <w:p w14:paraId="0E7C34BC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Publications</w:t>
      </w:r>
    </w:p>
    <w:p w14:paraId="4DFFC6D8" w14:textId="77777777" w:rsidR="001F76C3" w:rsidRPr="00F44F72" w:rsidRDefault="00000000">
      <w:pPr>
        <w:spacing w:before="12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Book</w:t>
      </w:r>
    </w:p>
    <w:p w14:paraId="687C2F4C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>Mobilized: How Bipartisan Interest Groups Advance Democracy and Reduce Polarization</w:t>
      </w:r>
      <w:r w:rsidRPr="00F44F72">
        <w:rPr>
          <w:rFonts w:ascii="Goudy Old Style" w:hAnsi="Goudy Old Style"/>
        </w:rPr>
        <w:t>. In press, University of Chicago Press. Estimated publication: February 2027.</w:t>
      </w:r>
    </w:p>
    <w:p w14:paraId="7F2F66D9" w14:textId="77777777" w:rsidR="001F76C3" w:rsidRPr="00F44F72" w:rsidRDefault="00000000">
      <w:pPr>
        <w:spacing w:before="12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Peer-Reviewed Articles</w:t>
      </w:r>
    </w:p>
    <w:p w14:paraId="588996C8" w14:textId="5BC48190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4A6A03">
        <w:rPr>
          <w:rFonts w:ascii="Goudy Old Style" w:hAnsi="Goudy Old Style"/>
          <w:b/>
          <w:bCs/>
        </w:rPr>
        <w:t>Meli, Amy D.</w:t>
      </w:r>
      <w:r w:rsidRPr="00F44F72">
        <w:rPr>
          <w:rFonts w:ascii="Goudy Old Style" w:hAnsi="Goudy Old Style"/>
        </w:rPr>
        <w:t xml:space="preserve"> and </w:t>
      </w:r>
      <w:proofErr w:type="spellStart"/>
      <w:r w:rsidRPr="00F44F72">
        <w:rPr>
          <w:rFonts w:ascii="Goudy Old Style" w:hAnsi="Goudy Old Style"/>
        </w:rPr>
        <w:t>Gawehns</w:t>
      </w:r>
      <w:proofErr w:type="spellEnd"/>
      <w:r w:rsidRPr="00F44F72">
        <w:rPr>
          <w:rFonts w:ascii="Goudy Old Style" w:hAnsi="Goudy Old Style"/>
        </w:rPr>
        <w:t xml:space="preserve">, Florian. "Principled Pragmatism: Access-Oriented Interest Groups and Campaign Contributions After January 6." </w:t>
      </w:r>
      <w:r w:rsidRPr="00F44F72">
        <w:rPr>
          <w:rFonts w:ascii="Goudy Old Style" w:hAnsi="Goudy Old Style"/>
          <w:i/>
          <w:iCs/>
        </w:rPr>
        <w:t>British Journal of Political Science</w:t>
      </w:r>
      <w:r w:rsidRPr="00F44F72">
        <w:rPr>
          <w:rFonts w:ascii="Goudy Old Style" w:hAnsi="Goudy Old Style"/>
        </w:rPr>
        <w:t>. August 1, 2025.</w:t>
      </w:r>
    </w:p>
    <w:p w14:paraId="316A4B8D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4A6A03">
        <w:rPr>
          <w:rFonts w:ascii="Goudy Old Style" w:hAnsi="Goudy Old Style"/>
          <w:b/>
          <w:bCs/>
        </w:rPr>
        <w:t>Meli, Amy D.</w:t>
      </w:r>
      <w:r w:rsidRPr="00F44F72">
        <w:rPr>
          <w:rFonts w:ascii="Goudy Old Style" w:hAnsi="Goudy Old Style"/>
        </w:rPr>
        <w:t xml:space="preserve"> "Realignment or Pragmatic Shifting? Corporate Partisanship in Response to Changes in Party Control of Congress." </w:t>
      </w:r>
      <w:r w:rsidRPr="00F44F72">
        <w:rPr>
          <w:rFonts w:ascii="Goudy Old Style" w:hAnsi="Goudy Old Style"/>
          <w:i/>
          <w:iCs/>
        </w:rPr>
        <w:t>Interest Groups and Advocacy</w:t>
      </w:r>
      <w:r w:rsidRPr="00F44F72">
        <w:rPr>
          <w:rFonts w:ascii="Goudy Old Style" w:hAnsi="Goudy Old Style"/>
        </w:rPr>
        <w:t>. July 9, 2025.</w:t>
      </w:r>
    </w:p>
    <w:p w14:paraId="55E13258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4A6A03">
        <w:rPr>
          <w:rFonts w:ascii="Goudy Old Style" w:hAnsi="Goudy Old Style"/>
          <w:b/>
          <w:bCs/>
        </w:rPr>
        <w:t>Meli, Amy D.</w:t>
      </w:r>
      <w:r w:rsidRPr="00F44F72">
        <w:rPr>
          <w:rFonts w:ascii="Goudy Old Style" w:hAnsi="Goudy Old Style"/>
        </w:rPr>
        <w:t xml:space="preserve"> "Party People? Measuring Interest Group Affiliation with Political Parties." </w:t>
      </w:r>
      <w:r w:rsidRPr="00F44F72">
        <w:rPr>
          <w:rFonts w:ascii="Goudy Old Style" w:hAnsi="Goudy Old Style"/>
          <w:i/>
          <w:iCs/>
        </w:rPr>
        <w:t>Interest Groups and Advocacy</w:t>
      </w:r>
      <w:r w:rsidRPr="00F44F72">
        <w:rPr>
          <w:rFonts w:ascii="Goudy Old Style" w:hAnsi="Goudy Old Style"/>
        </w:rPr>
        <w:t>. September 19, 2023.</w:t>
      </w:r>
    </w:p>
    <w:p w14:paraId="3B5536CE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4A6A03">
        <w:rPr>
          <w:rFonts w:ascii="Goudy Old Style" w:hAnsi="Goudy Old Style"/>
          <w:b/>
          <w:bCs/>
        </w:rPr>
        <w:t>Meli, Amy D.</w:t>
      </w:r>
      <w:r w:rsidRPr="00F44F72">
        <w:rPr>
          <w:rFonts w:ascii="Goudy Old Style" w:hAnsi="Goudy Old Style"/>
        </w:rPr>
        <w:t xml:space="preserve"> "Who is to Blame? Partisans' Use of Blame Spreading in Reaction to Unfair and Dishonest Behavior." </w:t>
      </w:r>
      <w:r w:rsidRPr="00F44F72">
        <w:rPr>
          <w:rFonts w:ascii="Goudy Old Style" w:hAnsi="Goudy Old Style"/>
          <w:i/>
          <w:iCs/>
        </w:rPr>
        <w:t>American Politics Research</w:t>
      </w:r>
      <w:r w:rsidRPr="00F44F72">
        <w:rPr>
          <w:rFonts w:ascii="Goudy Old Style" w:hAnsi="Goudy Old Style"/>
        </w:rPr>
        <w:t>. December 7, 2023.</w:t>
      </w:r>
    </w:p>
    <w:p w14:paraId="4F2458B3" w14:textId="2B481DF7" w:rsidR="001F76C3" w:rsidRPr="00F44F72" w:rsidRDefault="00351A7F">
      <w:pPr>
        <w:spacing w:before="120" w:after="60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>Other Academic Writing</w:t>
      </w:r>
    </w:p>
    <w:p w14:paraId="22DF3D3E" w14:textId="2F300A70" w:rsidR="00351A7F" w:rsidRPr="00351A7F" w:rsidRDefault="00351A7F" w:rsidP="00351A7F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Meli, Amy D. “Review of </w:t>
      </w:r>
      <w:r>
        <w:rPr>
          <w:rFonts w:ascii="Goudy Old Style" w:hAnsi="Goudy Old Style"/>
          <w:i/>
          <w:iCs/>
        </w:rPr>
        <w:t>National party organizations and party brands in American politics: the Democratic and Republican National Committees, 1912-2016</w:t>
      </w:r>
      <w:r>
        <w:rPr>
          <w:rFonts w:ascii="Goudy Old Style" w:hAnsi="Goudy Old Style"/>
        </w:rPr>
        <w:t xml:space="preserve"> by Boris Heersink.” </w:t>
      </w:r>
      <w:r>
        <w:rPr>
          <w:rFonts w:ascii="Goudy Old Style" w:hAnsi="Goudy Old Style"/>
          <w:i/>
          <w:iCs/>
        </w:rPr>
        <w:t xml:space="preserve">Interest Groups and Advocacy, </w:t>
      </w:r>
      <w:r>
        <w:rPr>
          <w:rFonts w:ascii="Goudy Old Style" w:hAnsi="Goudy Old Style"/>
        </w:rPr>
        <w:t>15, 2, May 30. 2026.</w:t>
      </w:r>
    </w:p>
    <w:p w14:paraId="032AA2E9" w14:textId="0D842DD7" w:rsidR="00351A7F" w:rsidRPr="00F44F72" w:rsidRDefault="00000000" w:rsidP="00351A7F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 xml:space="preserve">Meli, Amy D. and Grefe, Edward. "Public Affairs and Information Science/Systems." In </w:t>
      </w:r>
      <w:r w:rsidRPr="00F44F72">
        <w:rPr>
          <w:rFonts w:ascii="Goudy Old Style" w:hAnsi="Goudy Old Style"/>
          <w:i/>
          <w:iCs/>
        </w:rPr>
        <w:t>The Handbook of International Corporate and Public Affairs</w:t>
      </w:r>
      <w:r w:rsidRPr="00F44F72">
        <w:rPr>
          <w:rFonts w:ascii="Goudy Old Style" w:hAnsi="Goudy Old Style"/>
        </w:rPr>
        <w:t>, edited by Harris, Phil and Fleischer, Craig S. Sage Publications, Thousand Oaks, CA, pp. 165–183. 2017.</w:t>
      </w:r>
    </w:p>
    <w:p w14:paraId="7ADA7EC0" w14:textId="77777777" w:rsidR="001F76C3" w:rsidRPr="00F44F72" w:rsidRDefault="00000000">
      <w:pPr>
        <w:spacing w:before="12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Public Scholarship</w:t>
      </w:r>
    </w:p>
    <w:p w14:paraId="2B3D8A75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proofErr w:type="spellStart"/>
      <w:r w:rsidRPr="00F44F72">
        <w:rPr>
          <w:rFonts w:ascii="Goudy Old Style" w:hAnsi="Goudy Old Style"/>
        </w:rPr>
        <w:t>Gawehns</w:t>
      </w:r>
      <w:proofErr w:type="spellEnd"/>
      <w:r w:rsidRPr="00F44F72">
        <w:rPr>
          <w:rFonts w:ascii="Goudy Old Style" w:hAnsi="Goudy Old Style"/>
        </w:rPr>
        <w:t xml:space="preserve">, Florian and Meli, Amy D. "Are U.S. companies punishing Republicans for Jan. 6? Here's what our research finds." </w:t>
      </w:r>
      <w:r w:rsidRPr="00F44F72">
        <w:rPr>
          <w:rFonts w:ascii="Goudy Old Style" w:hAnsi="Goudy Old Style"/>
          <w:i/>
          <w:iCs/>
        </w:rPr>
        <w:t>The Monkey Cage</w:t>
      </w:r>
      <w:r w:rsidRPr="00F44F72">
        <w:rPr>
          <w:rFonts w:ascii="Goudy Old Style" w:hAnsi="Goudy Old Style"/>
        </w:rPr>
        <w:t>. January 5, 2022.</w:t>
      </w:r>
    </w:p>
    <w:p w14:paraId="72F563F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Meli, Amy D. "Action Planning in Academic Literature." Center for Democracy and Civic Engagement, University of Maryland. 2022.</w:t>
      </w:r>
    </w:p>
    <w:p w14:paraId="4B092D82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 xml:space="preserve">Meli, Amy D. </w:t>
      </w:r>
      <w:r w:rsidRPr="00F44F72">
        <w:rPr>
          <w:rFonts w:ascii="Goudy Old Style" w:hAnsi="Goudy Old Style"/>
          <w:i/>
          <w:iCs/>
        </w:rPr>
        <w:t>Lobbying for Good</w:t>
      </w:r>
      <w:r w:rsidRPr="00F44F72">
        <w:rPr>
          <w:rFonts w:ascii="Goudy Old Style" w:hAnsi="Goudy Old Style"/>
        </w:rPr>
        <w:t>. Foundation for Public Affairs, Washington, DC. 2021.</w:t>
      </w:r>
    </w:p>
    <w:p w14:paraId="3A23BD34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Working Papers</w:t>
      </w:r>
    </w:p>
    <w:p w14:paraId="081E39BA" w14:textId="5EAA14F8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"Pragmatic Partners: Legislative Effectiveness and Interest Group Contributions" (with Kris Miler)</w:t>
      </w:r>
      <w:r w:rsidR="00362496">
        <w:rPr>
          <w:rFonts w:ascii="Goudy Old Style" w:hAnsi="Goudy Old Style"/>
        </w:rPr>
        <w:t xml:space="preserve"> (Under Review)</w:t>
      </w:r>
    </w:p>
    <w:p w14:paraId="0A995324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"Policy or Politics? Labor Unions in a Polarized America"</w:t>
      </w:r>
    </w:p>
    <w:p w14:paraId="371732E4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 xml:space="preserve">"The Politics of Partnership" (with Devin Green and Maraam </w:t>
      </w:r>
      <w:proofErr w:type="spellStart"/>
      <w:r w:rsidRPr="00F44F72">
        <w:rPr>
          <w:rFonts w:ascii="Goudy Old Style" w:hAnsi="Goudy Old Style"/>
        </w:rPr>
        <w:t>Dwidar</w:t>
      </w:r>
      <w:proofErr w:type="spellEnd"/>
      <w:r w:rsidRPr="00F44F72">
        <w:rPr>
          <w:rFonts w:ascii="Goudy Old Style" w:hAnsi="Goudy Old Style"/>
        </w:rPr>
        <w:t>)</w:t>
      </w:r>
    </w:p>
    <w:p w14:paraId="1008321E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"Mobilizations that Bind: Interest Group Maintenance Through Grassroots Engagement"</w:t>
      </w:r>
    </w:p>
    <w:p w14:paraId="257761D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"Rising Stars: How Accurately Do Interest Groups Predict Future Legislative Influence?"</w:t>
      </w:r>
    </w:p>
    <w:p w14:paraId="6FF1771A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Teaching</w:t>
      </w:r>
    </w:p>
    <w:p w14:paraId="1D732645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Hollins University</w:t>
      </w:r>
      <w:r w:rsidRPr="00F44F72">
        <w:rPr>
          <w:rFonts w:ascii="Goudy Old Style" w:hAnsi="Goudy Old Style"/>
        </w:rPr>
        <w:t>, Department of Global Politics and Societies</w:t>
      </w:r>
    </w:p>
    <w:p w14:paraId="01B90281" w14:textId="7BED0A1F" w:rsidR="00BB63DB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>Assistant Professor</w:t>
      </w:r>
      <w:r w:rsidRPr="00F44F72">
        <w:rPr>
          <w:rFonts w:ascii="Goudy Old Style" w:hAnsi="Goudy Old Style"/>
        </w:rPr>
        <w:t>, 2025–present</w:t>
      </w:r>
    </w:p>
    <w:p w14:paraId="34C1B2D7" w14:textId="548C4DC3" w:rsidR="00BB63DB" w:rsidRDefault="00BB63DB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>First Year Foundations</w:t>
      </w:r>
      <w:r>
        <w:rPr>
          <w:rFonts w:ascii="Goudy Old Style" w:hAnsi="Goudy Old Style"/>
        </w:rPr>
        <w:t>, Fall 2026</w:t>
      </w:r>
    </w:p>
    <w:p w14:paraId="50FD8391" w14:textId="7AAB29D1" w:rsidR="00BB63DB" w:rsidRDefault="00BB63DB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>Political Psychology</w:t>
      </w:r>
      <w:r w:rsidR="004A6A03">
        <w:rPr>
          <w:rFonts w:ascii="Goudy Old Style" w:hAnsi="Goudy Old Style"/>
        </w:rPr>
        <w:t xml:space="preserve">, </w:t>
      </w:r>
      <w:r>
        <w:rPr>
          <w:rFonts w:ascii="Goudy Old Style" w:hAnsi="Goudy Old Style"/>
        </w:rPr>
        <w:t>Fall 2026</w:t>
      </w:r>
    </w:p>
    <w:p w14:paraId="5CCEC302" w14:textId="1516202F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U.S. Congress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Spring 2026</w:t>
      </w:r>
    </w:p>
    <w:p w14:paraId="031C0E0E" w14:textId="58F8EB0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Constitutional Law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Spring 2026</w:t>
      </w:r>
    </w:p>
    <w:p w14:paraId="6653D8E5" w14:textId="060F737F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American Government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Spring 2026</w:t>
      </w:r>
      <w:r w:rsidR="00BB63DB">
        <w:rPr>
          <w:rFonts w:ascii="Goudy Old Style" w:hAnsi="Goudy Old Style"/>
        </w:rPr>
        <w:t>, Fall 2026</w:t>
      </w:r>
    </w:p>
    <w:p w14:paraId="39B4B0AC" w14:textId="4C4BFEF5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Grassroots Engagement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Fall 202</w:t>
      </w:r>
      <w:r w:rsidR="004A6A03">
        <w:rPr>
          <w:rFonts w:ascii="Goudy Old Style" w:hAnsi="Goudy Old Style"/>
        </w:rPr>
        <w:t>5</w:t>
      </w:r>
    </w:p>
    <w:p w14:paraId="63EA7B0B" w14:textId="5519C130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Parties, Elections, and Political Behavior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Fall 2025</w:t>
      </w:r>
    </w:p>
    <w:p w14:paraId="357F368E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6C5CAC17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University of Virginia</w:t>
      </w:r>
      <w:r w:rsidRPr="00F44F72">
        <w:rPr>
          <w:rFonts w:ascii="Goudy Old Style" w:hAnsi="Goudy Old Style"/>
        </w:rPr>
        <w:t>, Frank Batten School of Leadership and Public Policy</w:t>
      </w:r>
    </w:p>
    <w:p w14:paraId="3A42EBA3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>Instructor of Record</w:t>
      </w:r>
      <w:r w:rsidRPr="00F44F72">
        <w:rPr>
          <w:rFonts w:ascii="Goudy Old Style" w:hAnsi="Goudy Old Style"/>
        </w:rPr>
        <w:t>, 2025</w:t>
      </w:r>
    </w:p>
    <w:p w14:paraId="34569AAA" w14:textId="732538CC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Grassroots Engagement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Spring 2025</w:t>
      </w:r>
    </w:p>
    <w:p w14:paraId="79784C6A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1718647D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University of Maryland</w:t>
      </w:r>
      <w:r w:rsidRPr="00F44F72">
        <w:rPr>
          <w:rFonts w:ascii="Goudy Old Style" w:hAnsi="Goudy Old Style"/>
        </w:rPr>
        <w:t>, College Park</w:t>
      </w:r>
    </w:p>
    <w:p w14:paraId="1DD3CB21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>Instructor of Record</w:t>
      </w:r>
      <w:r w:rsidRPr="00F44F72">
        <w:rPr>
          <w:rFonts w:ascii="Goudy Old Style" w:hAnsi="Goudy Old Style"/>
        </w:rPr>
        <w:t>, 2021–2023</w:t>
      </w:r>
    </w:p>
    <w:p w14:paraId="612481E9" w14:textId="4E6E42CC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Seminar in American Politics: Grassroots Engagement for Political Change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Fall 2023</w:t>
      </w:r>
    </w:p>
    <w:p w14:paraId="5098A814" w14:textId="694A1F2B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American Government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Fall 2021</w:t>
      </w:r>
    </w:p>
    <w:p w14:paraId="0B74D857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1C9C499D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lastRenderedPageBreak/>
        <w:t>The George Washington University</w:t>
      </w:r>
      <w:r w:rsidRPr="00F44F72">
        <w:rPr>
          <w:rFonts w:ascii="Goudy Old Style" w:hAnsi="Goudy Old Style"/>
        </w:rPr>
        <w:t>, Graduate School of Political Management</w:t>
      </w:r>
    </w:p>
    <w:p w14:paraId="32C0D4DE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i/>
          <w:iCs/>
        </w:rPr>
        <w:t>Adjunct Lecturer</w:t>
      </w:r>
      <w:r w:rsidRPr="00F44F72">
        <w:rPr>
          <w:rFonts w:ascii="Goudy Old Style" w:hAnsi="Goudy Old Style"/>
        </w:rPr>
        <w:t>, 2016–2024 (one course per year)</w:t>
      </w:r>
    </w:p>
    <w:p w14:paraId="2AB31168" w14:textId="741EDEF0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Grassroots Engagement</w:t>
      </w:r>
      <w:r w:rsidR="004A6A03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</w:rPr>
        <w:t>Fall 2016–2024</w:t>
      </w:r>
    </w:p>
    <w:p w14:paraId="32AF8492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Research Presentations</w:t>
      </w:r>
    </w:p>
    <w:p w14:paraId="127D9AF3" w14:textId="30A70C8F" w:rsidR="001F76C3" w:rsidRPr="00F44F72" w:rsidRDefault="006A73CE">
      <w:pPr>
        <w:spacing w:before="120" w:after="60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Presentations to Practitioners</w:t>
      </w:r>
    </w:p>
    <w:p w14:paraId="77AE21CF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"Keynote Address: Strengthening Democracy Through Grassroots Actions." The Advocacy Conference, February 2025.</w:t>
      </w:r>
    </w:p>
    <w:p w14:paraId="6E53F19D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"Plenary Session: Mobilized Interests: A Preliminary Look." Public Affairs Institute, Huntington Beach, CA, January 2024.</w:t>
      </w:r>
    </w:p>
    <w:p w14:paraId="25691823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"Master Class: Advanced Data Analytics for Public Affairs." Public Affairs Council, September 2024.</w:t>
      </w:r>
    </w:p>
    <w:p w14:paraId="4BCFB32E" w14:textId="77777777" w:rsidR="001F76C3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"Joining the Chorus: How Your Advocacy Work Actually Makes the World a Better Place." Buzz Advocacy Summit, Annapolis, MD, July 2024.</w:t>
      </w:r>
    </w:p>
    <w:p w14:paraId="2114ECEE" w14:textId="77777777" w:rsidR="006A73CE" w:rsidRPr="00F44F72" w:rsidRDefault="006A73CE" w:rsidP="006A73CE">
      <w:pPr>
        <w:spacing w:before="12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Invited Talks</w:t>
      </w:r>
    </w:p>
    <w:p w14:paraId="3AD23B81" w14:textId="77777777" w:rsidR="006A73CE" w:rsidRDefault="006A73CE" w:rsidP="006A73CE">
      <w:pPr>
        <w:spacing w:before="80" w:after="80"/>
        <w:ind w:left="720" w:hanging="360"/>
        <w:rPr>
          <w:rFonts w:ascii="Goudy Old Style" w:hAnsi="Goudy Old Style"/>
        </w:rPr>
      </w:pPr>
      <w:r w:rsidRPr="00BB63DB">
        <w:rPr>
          <w:rFonts w:ascii="Goudy Old Style" w:hAnsi="Goudy Old Style"/>
          <w:i/>
          <w:iCs/>
        </w:rPr>
        <w:t>Mobilized</w:t>
      </w:r>
      <w:r>
        <w:rPr>
          <w:rFonts w:ascii="Goudy Old Style" w:hAnsi="Goudy Old Style"/>
        </w:rPr>
        <w:t xml:space="preserve"> book talk, Virginia Tech, October 2026</w:t>
      </w:r>
    </w:p>
    <w:p w14:paraId="2E41A3EC" w14:textId="77777777" w:rsidR="006A73CE" w:rsidRPr="00F44F72" w:rsidRDefault="006A73CE" w:rsidP="006A73CE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Grassroots Workshop, George Washington University (joint program with Universidad Navarra), Spring 2017–2024.</w:t>
      </w:r>
    </w:p>
    <w:p w14:paraId="273A6955" w14:textId="77777777" w:rsidR="006A73CE" w:rsidRPr="00F44F72" w:rsidRDefault="006A73CE" w:rsidP="006A73CE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Grassroots Workshop, Seminar on Leadership Development, George Washington University, Spring 2021.</w:t>
      </w:r>
    </w:p>
    <w:p w14:paraId="06E79821" w14:textId="77777777" w:rsidR="006A73CE" w:rsidRPr="00F44F72" w:rsidRDefault="006A73CE" w:rsidP="006A73CE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Management of Successful Political Change, Visiting Scholars Program, George Washington University, Summer 2017–2019.</w:t>
      </w:r>
    </w:p>
    <w:p w14:paraId="28CB7A05" w14:textId="60FF4E47" w:rsidR="006A73CE" w:rsidRPr="00F44F72" w:rsidRDefault="006A73CE" w:rsidP="006A73CE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Issues Management Workshop, George Washington University (joint program with Universidad Navarra), Spring 2017–2019.</w:t>
      </w:r>
    </w:p>
    <w:p w14:paraId="53A650C0" w14:textId="5CE54189" w:rsidR="00351A7F" w:rsidRDefault="00351A7F" w:rsidP="00351A7F">
      <w:pPr>
        <w:spacing w:before="120" w:after="60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Academic </w:t>
      </w:r>
      <w:r w:rsidRPr="00F44F72">
        <w:rPr>
          <w:rFonts w:ascii="Goudy Old Style" w:hAnsi="Goudy Old Style"/>
          <w:b/>
          <w:bCs/>
        </w:rPr>
        <w:t>Conference Presentations</w:t>
      </w:r>
    </w:p>
    <w:p w14:paraId="1FF776AF" w14:textId="3EE13309" w:rsidR="00351A7F" w:rsidRDefault="00351A7F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“Rising Stars: How Accurately Do Interest Groups Predict Legislative Influence?” </w:t>
      </w:r>
      <w:r w:rsidR="0094164D">
        <w:rPr>
          <w:rFonts w:ascii="Goudy Old Style" w:hAnsi="Goudy Old Style"/>
        </w:rPr>
        <w:t>Women in Legislative Studies Conference, October 2026</w:t>
      </w:r>
      <w:r w:rsidR="004A6A03">
        <w:rPr>
          <w:rFonts w:ascii="Goudy Old Style" w:hAnsi="Goudy Old Style"/>
        </w:rPr>
        <w:t>.</w:t>
      </w:r>
    </w:p>
    <w:p w14:paraId="1815C5BA" w14:textId="0E6A3B0D" w:rsidR="00351A7F" w:rsidRDefault="00351A7F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>“The Politics of Partnership.” American Political Science Association, September 2026.</w:t>
      </w:r>
    </w:p>
    <w:p w14:paraId="4D17FD3A" w14:textId="718BB7C4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"Policy or Politics? Labor Unions in a Polarized America." Midwest Political Science Association, April 2026</w:t>
      </w:r>
      <w:r w:rsidR="00351A7F">
        <w:rPr>
          <w:rFonts w:ascii="Goudy Old Style" w:hAnsi="Goudy Old Style"/>
        </w:rPr>
        <w:t>; Consortium on American Political Economy Summer Academy, June 2026.</w:t>
      </w:r>
    </w:p>
    <w:p w14:paraId="2C5A6EF7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"Depolarizing Interests: How Interest Group Involvement Influences Perceptions of the Out Party." Midwest Political Science Association, April 2025.</w:t>
      </w:r>
    </w:p>
    <w:p w14:paraId="245FCBDB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"An Inoculation Against Polarization." National Capital Area Political Science Association, January 2025.</w:t>
      </w:r>
    </w:p>
    <w:p w14:paraId="0A1C470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"Firm Partisanship: How Internal Stakeholders Influence Party Proximity Among Politically Active Companies." American Political Science Association, September 2024; Midwest Political Science Association, April 2024.</w:t>
      </w:r>
    </w:p>
    <w:p w14:paraId="79DDD9C4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"Pragmatic Partners: Legislative Effectiveness and Interest Group Contributions" (with Kris Miler). American Political Science Association, September 2024.</w:t>
      </w:r>
    </w:p>
    <w:p w14:paraId="4EF82891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"Take Action Now! How Interest Group Type Influences Member Mobilization Strategies." American Political Science Association, August 2023; Elections, Public Opinion, and Voting Behavior Conference, March 2024; Junior Americanist Workshop Series, September 2023; University of Maryland American Politics Workshop, April 2023.</w:t>
      </w:r>
    </w:p>
    <w:p w14:paraId="21391FF7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"Principled Pragmatism: Access-Oriented Interest Groups and Campaign Contributions after January 6" (with Florian Gawehns). Midwest Political Science Association, April 2023.</w:t>
      </w:r>
    </w:p>
    <w:p w14:paraId="278BFFAE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lastRenderedPageBreak/>
        <w:t>"Party People? Measuring Interest Group Affiliation with Political Parties." American Political Science Association, September 2022.</w:t>
      </w:r>
    </w:p>
    <w:p w14:paraId="40DC6B7C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"Who is to Blame? Partisans' Use of Blame Spreading in Reaction to Unfair and Dishonest Behavior." Midwest Political Science Association, April 2022; University of Maryland American Politics Workshop, September 2021.</w:t>
      </w:r>
    </w:p>
    <w:p w14:paraId="499D3E16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Grants and Awards</w:t>
      </w:r>
    </w:p>
    <w:p w14:paraId="7509CAD5" w14:textId="508D4E4E" w:rsidR="004701B6" w:rsidRDefault="004701B6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>American Political Science Association section on Elections, Public Opinion, and Voting Behavior Early Career Fellowship, 2026-2027.</w:t>
      </w:r>
    </w:p>
    <w:p w14:paraId="226B73E3" w14:textId="02ECC6A5" w:rsidR="004701B6" w:rsidRPr="004701B6" w:rsidRDefault="004701B6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Institute for Humane Studies, Manuscript Expenses for </w:t>
      </w:r>
      <w:r>
        <w:rPr>
          <w:rFonts w:ascii="Goudy Old Style" w:hAnsi="Goudy Old Style"/>
          <w:i/>
          <w:iCs/>
        </w:rPr>
        <w:t xml:space="preserve">Mobilized: How Bipartisan Interest Groups Advance Democracy and Reduce Polarization, </w:t>
      </w:r>
      <w:r>
        <w:rPr>
          <w:rFonts w:ascii="Goudy Old Style" w:hAnsi="Goudy Old Style"/>
        </w:rPr>
        <w:t>May 2026.</w:t>
      </w:r>
    </w:p>
    <w:p w14:paraId="3063A8C3" w14:textId="1CAB5C8A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Consortium on American Political Economy Research Grant, Fall 2025.</w:t>
      </w:r>
    </w:p>
    <w:p w14:paraId="7A4E015A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James F. Hoobler Award, Department of Government and Politics, University of Maryland, Spring 2024.</w:t>
      </w:r>
    </w:p>
    <w:p w14:paraId="1D96C29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Roger H. Davidson Award in American Politics, Department of Government and Politics, University of Maryland, Spring 2024 (with Florian Gawehns).</w:t>
      </w:r>
    </w:p>
    <w:p w14:paraId="3BB42673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American Political Science Association Travel Grant, Fall 2023.</w:t>
      </w:r>
    </w:p>
    <w:p w14:paraId="0933CC78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Dean's Research Initiative Doctoral Dissertation Grant, College of Behavioral and Social Sciences, University of Maryland, Spring 2023.</w:t>
      </w:r>
    </w:p>
    <w:p w14:paraId="2337BE0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Virginia Gray Graduate Research Grant, Political Organizations and Parties Section, American Political Science Association, Fall 2022.</w:t>
      </w:r>
    </w:p>
    <w:p w14:paraId="2C8219B7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American Political Science Association Travel Grant, Fall 2022.</w:t>
      </w:r>
    </w:p>
    <w:p w14:paraId="16214F0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Summer Research Fellowship, The Graduate School, University of Maryland, Summer 2022.</w:t>
      </w:r>
    </w:p>
    <w:p w14:paraId="16E1BFAC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Jean Elizabeth Spencer Award for Excellence in American Politics, University of Maryland, 2021.</w:t>
      </w:r>
    </w:p>
    <w:p w14:paraId="6D82F42F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Dean's Fellowship, The Graduate School, University of Maryland, 2019–2022.</w:t>
      </w:r>
    </w:p>
    <w:p w14:paraId="53DEB2F2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Graduate Assistantship, Department of Government and Politics, University of Maryland, 2019–2022.</w:t>
      </w:r>
    </w:p>
    <w:p w14:paraId="5B86DB43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Policy and Industry Experience</w:t>
      </w:r>
    </w:p>
    <w:p w14:paraId="5F9679EC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Independent Consultant</w:t>
      </w:r>
      <w:r w:rsidRPr="00F44F72">
        <w:rPr>
          <w:rFonts w:ascii="Goudy Old Style" w:hAnsi="Goudy Old Style"/>
        </w:rPr>
        <w:t>, June 2024 – present</w:t>
      </w:r>
    </w:p>
    <w:p w14:paraId="2AD031BF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10112C27" w14:textId="7B026E42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Senior Director</w:t>
      </w:r>
      <w:r w:rsidRPr="00F44F72">
        <w:rPr>
          <w:rFonts w:ascii="Goudy Old Style" w:hAnsi="Goudy Old Style"/>
        </w:rPr>
        <w:t>, Public Affairs Council</w:t>
      </w:r>
      <w:r w:rsidR="004A6A03">
        <w:rPr>
          <w:rFonts w:ascii="Goudy Old Style" w:hAnsi="Goudy Old Style"/>
        </w:rPr>
        <w:t xml:space="preserve"> and </w:t>
      </w:r>
      <w:r w:rsidRPr="00F44F72">
        <w:rPr>
          <w:rFonts w:ascii="Goudy Old Style" w:hAnsi="Goudy Old Style"/>
          <w:b/>
          <w:bCs/>
        </w:rPr>
        <w:t>Executive Director</w:t>
      </w:r>
      <w:r w:rsidRPr="00F44F72">
        <w:rPr>
          <w:rFonts w:ascii="Goudy Old Style" w:hAnsi="Goudy Old Style"/>
        </w:rPr>
        <w:t>, Foundation for Public Affairs</w:t>
      </w:r>
    </w:p>
    <w:p w14:paraId="7DD79DBE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Washington, DC, January 2022 – May 2024</w:t>
      </w:r>
    </w:p>
    <w:p w14:paraId="53CB9076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Led research, programming, and publications for a leading professional association serving 700+ organizations.</w:t>
      </w:r>
    </w:p>
    <w:p w14:paraId="4371E43F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034E1583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Vice President, Grassroots Consulting</w:t>
      </w:r>
      <w:r w:rsidRPr="00F44F72">
        <w:rPr>
          <w:rFonts w:ascii="Goudy Old Style" w:hAnsi="Goudy Old Style"/>
        </w:rPr>
        <w:t>, Aristotle International, Washington, DC, 2002 – 2021</w:t>
      </w:r>
    </w:p>
    <w:p w14:paraId="659C0726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Managed advocacy consulting and data analytics practice for corporate, association, and nonprofit clients.</w:t>
      </w:r>
    </w:p>
    <w:p w14:paraId="2DCB1E5D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6458B34B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U.S. House of Representatives</w:t>
      </w:r>
    </w:p>
    <w:p w14:paraId="39E33876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Legislative Assistant, Representative Richard Burr (R-NC), 2000–2002</w:t>
      </w:r>
    </w:p>
    <w:p w14:paraId="5CF9D624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Legislative Clerk, Committee on Commerce, 1998–2000</w:t>
      </w:r>
    </w:p>
    <w:p w14:paraId="779903A8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Service</w:t>
      </w:r>
    </w:p>
    <w:p w14:paraId="442E4967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University</w:t>
      </w:r>
    </w:p>
    <w:p w14:paraId="3EC2DA8C" w14:textId="77777777" w:rsidR="001F76C3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Hollins University Faculty Senate, 2026–2027 Academic Year</w:t>
      </w:r>
    </w:p>
    <w:p w14:paraId="097886FB" w14:textId="77095909" w:rsidR="00BB63DB" w:rsidRDefault="00BB63DB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lastRenderedPageBreak/>
        <w:t>Pre-Law Advisor, Fall 2026 - present</w:t>
      </w:r>
    </w:p>
    <w:p w14:paraId="46E5C3D6" w14:textId="190DEFFE" w:rsidR="00EB4B81" w:rsidRPr="00F44F72" w:rsidRDefault="00EB4B81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>Model Arab League Faculty Advisor, Spring 2026</w:t>
      </w:r>
      <w:r w:rsidR="00BB63DB">
        <w:rPr>
          <w:rFonts w:ascii="Goudy Old Style" w:hAnsi="Goudy Old Style"/>
        </w:rPr>
        <w:t xml:space="preserve"> - present</w:t>
      </w:r>
    </w:p>
    <w:p w14:paraId="5446F670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41690EC3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Discipline</w:t>
      </w:r>
    </w:p>
    <w:p w14:paraId="76683424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Discussant, Midwest Political Science Association, 2024, 2025, 2026</w:t>
      </w:r>
    </w:p>
    <w:p w14:paraId="16A53919" w14:textId="77777777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Membership Chair, Campaign Finance Research Group, American Political Science Association</w:t>
      </w:r>
    </w:p>
    <w:p w14:paraId="5B8C3CD6" w14:textId="35622913" w:rsidR="001F76C3" w:rsidRPr="00F44F72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 xml:space="preserve">Journal Referee: </w:t>
      </w:r>
      <w:r w:rsidRPr="00F44F72">
        <w:rPr>
          <w:rFonts w:ascii="Goudy Old Style" w:hAnsi="Goudy Old Style"/>
          <w:i/>
          <w:iCs/>
        </w:rPr>
        <w:t>Legislative Studies Quarterly</w:t>
      </w:r>
      <w:r w:rsidRPr="00F44F72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  <w:i/>
          <w:iCs/>
        </w:rPr>
        <w:t>Political Behavior</w:t>
      </w:r>
      <w:r w:rsidRPr="00F44F72">
        <w:rPr>
          <w:rFonts w:ascii="Goudy Old Style" w:hAnsi="Goudy Old Style"/>
        </w:rPr>
        <w:t xml:space="preserve">, </w:t>
      </w:r>
      <w:r w:rsidRPr="00F44F72">
        <w:rPr>
          <w:rFonts w:ascii="Goudy Old Style" w:hAnsi="Goudy Old Style"/>
          <w:i/>
          <w:iCs/>
        </w:rPr>
        <w:t>Interest Groups and Advocacy</w:t>
      </w:r>
      <w:r w:rsidRPr="00F44F72">
        <w:rPr>
          <w:rFonts w:ascii="Goudy Old Style" w:hAnsi="Goudy Old Style"/>
        </w:rPr>
        <w:t xml:space="preserve">, </w:t>
      </w:r>
      <w:r w:rsidR="004A6A03">
        <w:rPr>
          <w:rFonts w:ascii="Goudy Old Style" w:hAnsi="Goudy Old Style"/>
          <w:i/>
          <w:iCs/>
        </w:rPr>
        <w:t xml:space="preserve">Research and Politics, </w:t>
      </w:r>
      <w:r w:rsidRPr="00F44F72">
        <w:rPr>
          <w:rFonts w:ascii="Goudy Old Style" w:hAnsi="Goudy Old Style"/>
          <w:i/>
          <w:iCs/>
        </w:rPr>
        <w:t>Business Strategy and the Environment</w:t>
      </w:r>
    </w:p>
    <w:p w14:paraId="2E06C5E5" w14:textId="77777777" w:rsidR="001F76C3" w:rsidRPr="00F44F72" w:rsidRDefault="001F76C3">
      <w:pPr>
        <w:spacing w:before="60" w:after="60"/>
        <w:rPr>
          <w:rFonts w:ascii="Goudy Old Style" w:hAnsi="Goudy Old Style"/>
        </w:rPr>
      </w:pPr>
    </w:p>
    <w:p w14:paraId="54E2A819" w14:textId="77777777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External</w:t>
      </w:r>
    </w:p>
    <w:p w14:paraId="1657B2FB" w14:textId="77777777" w:rsidR="001F76C3" w:rsidRDefault="00000000">
      <w:pPr>
        <w:spacing w:before="80" w:after="80"/>
        <w:ind w:left="720" w:hanging="3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Board of Directors, PLEN, 2022 – present</w:t>
      </w:r>
    </w:p>
    <w:p w14:paraId="1C062892" w14:textId="44AF55A7" w:rsidR="00351A7F" w:rsidRPr="00F44F72" w:rsidRDefault="00351A7F">
      <w:pPr>
        <w:spacing w:before="80" w:after="80"/>
        <w:ind w:left="720" w:hanging="36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Board of Directors, Northern Virginia Swim League, 2025 – present  </w:t>
      </w:r>
    </w:p>
    <w:p w14:paraId="3D7A103D" w14:textId="77777777" w:rsidR="001F76C3" w:rsidRPr="00F44F72" w:rsidRDefault="00000000">
      <w:pPr>
        <w:pBdr>
          <w:bottom w:val="single" w:sz="6" w:space="1" w:color="000000"/>
        </w:pBdr>
        <w:spacing w:before="280" w:after="60"/>
        <w:rPr>
          <w:rFonts w:ascii="Goudy Old Style" w:hAnsi="Goudy Old Style"/>
        </w:rPr>
      </w:pPr>
      <w:r w:rsidRPr="00F44F72">
        <w:rPr>
          <w:rFonts w:ascii="Goudy Old Style" w:hAnsi="Goudy Old Style"/>
          <w:b/>
          <w:bCs/>
        </w:rPr>
        <w:t>Professional Memberships</w:t>
      </w:r>
    </w:p>
    <w:p w14:paraId="0ECDD1D3" w14:textId="472BD8FE" w:rsidR="001F76C3" w:rsidRPr="00F44F72" w:rsidRDefault="00000000">
      <w:pPr>
        <w:spacing w:before="60" w:after="60"/>
        <w:rPr>
          <w:rFonts w:ascii="Goudy Old Style" w:hAnsi="Goudy Old Style"/>
        </w:rPr>
      </w:pPr>
      <w:r w:rsidRPr="00F44F72">
        <w:rPr>
          <w:rFonts w:ascii="Goudy Old Style" w:hAnsi="Goudy Old Style"/>
        </w:rPr>
        <w:t>American Political Science Association; National Capital Area Political Science Association; Midwest Political Science Association</w:t>
      </w:r>
      <w:r w:rsidR="00362496">
        <w:rPr>
          <w:rFonts w:ascii="Goudy Old Style" w:hAnsi="Goudy Old Style"/>
        </w:rPr>
        <w:t>, Northeast Association of Pre-Law Advisors</w:t>
      </w:r>
    </w:p>
    <w:sectPr w:rsidR="001F76C3" w:rsidRPr="00F44F72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4D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BDD202B"/>
    <w:multiLevelType w:val="hybridMultilevel"/>
    <w:tmpl w:val="7ED66B96"/>
    <w:lvl w:ilvl="0" w:tplc="CF128C2E">
      <w:start w:val="1"/>
      <w:numFmt w:val="bullet"/>
      <w:lvlText w:val="●"/>
      <w:lvlJc w:val="left"/>
      <w:pPr>
        <w:ind w:left="720" w:hanging="360"/>
      </w:pPr>
    </w:lvl>
    <w:lvl w:ilvl="1" w:tplc="6970892E">
      <w:start w:val="1"/>
      <w:numFmt w:val="bullet"/>
      <w:lvlText w:val="○"/>
      <w:lvlJc w:val="left"/>
      <w:pPr>
        <w:ind w:left="1440" w:hanging="360"/>
      </w:pPr>
    </w:lvl>
    <w:lvl w:ilvl="2" w:tplc="4B7EB4B8">
      <w:start w:val="1"/>
      <w:numFmt w:val="bullet"/>
      <w:lvlText w:val="■"/>
      <w:lvlJc w:val="left"/>
      <w:pPr>
        <w:ind w:left="2160" w:hanging="360"/>
      </w:pPr>
    </w:lvl>
    <w:lvl w:ilvl="3" w:tplc="6534D3DC">
      <w:start w:val="1"/>
      <w:numFmt w:val="bullet"/>
      <w:lvlText w:val="●"/>
      <w:lvlJc w:val="left"/>
      <w:pPr>
        <w:ind w:left="2880" w:hanging="360"/>
      </w:pPr>
    </w:lvl>
    <w:lvl w:ilvl="4" w:tplc="3B56B806">
      <w:start w:val="1"/>
      <w:numFmt w:val="bullet"/>
      <w:lvlText w:val="○"/>
      <w:lvlJc w:val="left"/>
      <w:pPr>
        <w:ind w:left="3600" w:hanging="360"/>
      </w:pPr>
    </w:lvl>
    <w:lvl w:ilvl="5" w:tplc="4358D6C0">
      <w:start w:val="1"/>
      <w:numFmt w:val="bullet"/>
      <w:lvlText w:val="■"/>
      <w:lvlJc w:val="left"/>
      <w:pPr>
        <w:ind w:left="4320" w:hanging="360"/>
      </w:pPr>
    </w:lvl>
    <w:lvl w:ilvl="6" w:tplc="46D023B0">
      <w:start w:val="1"/>
      <w:numFmt w:val="bullet"/>
      <w:lvlText w:val="●"/>
      <w:lvlJc w:val="left"/>
      <w:pPr>
        <w:ind w:left="5040" w:hanging="360"/>
      </w:pPr>
    </w:lvl>
    <w:lvl w:ilvl="7" w:tplc="5D7840C8">
      <w:start w:val="1"/>
      <w:numFmt w:val="bullet"/>
      <w:lvlText w:val="●"/>
      <w:lvlJc w:val="left"/>
      <w:pPr>
        <w:ind w:left="5760" w:hanging="360"/>
      </w:pPr>
    </w:lvl>
    <w:lvl w:ilvl="8" w:tplc="A016F668">
      <w:start w:val="1"/>
      <w:numFmt w:val="bullet"/>
      <w:lvlText w:val="●"/>
      <w:lvlJc w:val="left"/>
      <w:pPr>
        <w:ind w:left="6480" w:hanging="360"/>
      </w:pPr>
    </w:lvl>
  </w:abstractNum>
  <w:num w:numId="1" w16cid:durableId="19056750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6C3"/>
    <w:rsid w:val="001F76C3"/>
    <w:rsid w:val="003269ED"/>
    <w:rsid w:val="00351A7F"/>
    <w:rsid w:val="00362496"/>
    <w:rsid w:val="003A048B"/>
    <w:rsid w:val="004701B6"/>
    <w:rsid w:val="004A6A03"/>
    <w:rsid w:val="004B2EE0"/>
    <w:rsid w:val="00535083"/>
    <w:rsid w:val="00661989"/>
    <w:rsid w:val="006A630D"/>
    <w:rsid w:val="006A73CE"/>
    <w:rsid w:val="0094164D"/>
    <w:rsid w:val="00952E6B"/>
    <w:rsid w:val="00A81F34"/>
    <w:rsid w:val="00BB63DB"/>
    <w:rsid w:val="00D1730D"/>
    <w:rsid w:val="00EB4B81"/>
    <w:rsid w:val="00F4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466485"/>
  <w15:docId w15:val="{B1FBDEC8-F087-DE4B-9324-111F571C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B63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63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63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63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63D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B6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Amelia D. 'Amy' Meli</cp:lastModifiedBy>
  <cp:revision>4</cp:revision>
  <dcterms:created xsi:type="dcterms:W3CDTF">2026-10-23T14:22:00Z</dcterms:created>
  <dcterms:modified xsi:type="dcterms:W3CDTF">2026-10-23T14:29:00Z</dcterms:modified>
</cp:coreProperties>
</file>